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3938" w14:textId="720CBD9F" w:rsidR="009B5071" w:rsidRDefault="003E3AA2" w:rsidP="009B5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Przywiązani do sztucznej inteligencji </w:t>
      </w:r>
      <w:r w:rsidR="009406B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czy cyborgi staną się naszymi przyjaciółmi?</w:t>
      </w:r>
    </w:p>
    <w:p w14:paraId="1EBEE564" w14:textId="5068C2B4" w:rsidR="009B5071" w:rsidRPr="009B5071" w:rsidRDefault="009B5071" w:rsidP="009B5071">
      <w:pPr>
        <w:jc w:val="center"/>
      </w:pPr>
      <w:r w:rsidRPr="009B5071">
        <w:t>Jakub Abramczyk, Sales Director Eastern Europe w Poly</w:t>
      </w:r>
    </w:p>
    <w:p w14:paraId="78034A6F" w14:textId="77777777" w:rsidR="000759A3" w:rsidRDefault="000759A3" w:rsidP="008D1B6E">
      <w:pPr>
        <w:jc w:val="both"/>
        <w:rPr>
          <w:b/>
          <w:bCs/>
        </w:rPr>
      </w:pPr>
    </w:p>
    <w:p w14:paraId="64C541CE" w14:textId="55B1E10F" w:rsidR="00691390" w:rsidRPr="000759A3" w:rsidRDefault="007D44B3" w:rsidP="000759A3">
      <w:pPr>
        <w:jc w:val="both"/>
        <w:rPr>
          <w:b/>
          <w:bCs/>
          <w:sz w:val="24"/>
          <w:szCs w:val="24"/>
        </w:rPr>
      </w:pPr>
      <w:r w:rsidRPr="000759A3">
        <w:rPr>
          <w:b/>
          <w:bCs/>
        </w:rPr>
        <w:t xml:space="preserve">Aż 40 proc. Polaków </w:t>
      </w:r>
      <w:r w:rsidR="000759A3" w:rsidRPr="000759A3">
        <w:rPr>
          <w:b/>
          <w:bCs/>
        </w:rPr>
        <w:t>to zwolennicy rozwoju SI</w:t>
      </w:r>
      <w:r w:rsidRPr="000759A3">
        <w:rPr>
          <w:b/>
          <w:bCs/>
        </w:rPr>
        <w:t xml:space="preserve"> – wynika z raportu Pew Research Center</w:t>
      </w:r>
      <w:r w:rsidR="00A212EA">
        <w:rPr>
          <w:rStyle w:val="Odwoanieprzypisudolnego"/>
          <w:b/>
          <w:bCs/>
        </w:rPr>
        <w:footnoteReference w:id="1"/>
      </w:r>
      <w:r w:rsidR="00B67B23">
        <w:rPr>
          <w:b/>
          <w:bCs/>
        </w:rPr>
        <w:t>, nic w tym dziwnego ponieważ</w:t>
      </w:r>
      <w:r w:rsidRPr="000759A3">
        <w:rPr>
          <w:b/>
          <w:bCs/>
        </w:rPr>
        <w:t xml:space="preserve"> </w:t>
      </w:r>
      <w:r w:rsidR="00B67B23">
        <w:rPr>
          <w:b/>
          <w:bCs/>
        </w:rPr>
        <w:t>S</w:t>
      </w:r>
      <w:r w:rsidR="000759A3" w:rsidRPr="000759A3">
        <w:rPr>
          <w:b/>
          <w:bCs/>
        </w:rPr>
        <w:t xml:space="preserve">ztuczna </w:t>
      </w:r>
      <w:r w:rsidR="00B67B23">
        <w:rPr>
          <w:b/>
          <w:bCs/>
        </w:rPr>
        <w:t>I</w:t>
      </w:r>
      <w:r w:rsidR="000759A3" w:rsidRPr="000759A3">
        <w:rPr>
          <w:b/>
          <w:bCs/>
        </w:rPr>
        <w:t xml:space="preserve">nteligencja jest wszędzie – nie da się od niej obecnie uciec. Coraz szybszy postęp technologiczny sprawił, że o SI lub też AI (z ang. artificial intelligence), mówi się już nie w kontekście fantastyki naukowej a naszej codzienności. </w:t>
      </w:r>
      <w:r w:rsidR="00B147E6" w:rsidRPr="000759A3">
        <w:rPr>
          <w:b/>
          <w:bCs/>
        </w:rPr>
        <w:t>Okazuje się, że w coraz częściej spotykamy się z SI i nie zawsze jesteśmy tego w pełni świadomi.</w:t>
      </w:r>
      <w:r w:rsidR="008D1B6E" w:rsidRPr="000759A3">
        <w:rPr>
          <w:b/>
          <w:bCs/>
        </w:rPr>
        <w:t xml:space="preserve"> Platformy streamingiowe proponują nam filmy</w:t>
      </w:r>
      <w:r w:rsidR="00EC47B6" w:rsidRPr="000759A3">
        <w:rPr>
          <w:b/>
          <w:bCs/>
        </w:rPr>
        <w:t xml:space="preserve"> na podstawie naszych wcześniejszych wyborów</w:t>
      </w:r>
      <w:r w:rsidR="008D1B6E" w:rsidRPr="000759A3">
        <w:rPr>
          <w:b/>
          <w:bCs/>
        </w:rPr>
        <w:t>, nawigacja</w:t>
      </w:r>
      <w:r w:rsidR="00B67B23">
        <w:rPr>
          <w:b/>
          <w:bCs/>
        </w:rPr>
        <w:t xml:space="preserve"> podpowiada </w:t>
      </w:r>
      <w:r w:rsidR="008D1B6E" w:rsidRPr="000759A3">
        <w:rPr>
          <w:b/>
          <w:bCs/>
        </w:rPr>
        <w:t>którędy jechać by uniknąć korków,</w:t>
      </w:r>
      <w:r w:rsidR="006678EF" w:rsidRPr="000759A3">
        <w:rPr>
          <w:b/>
          <w:bCs/>
        </w:rPr>
        <w:t xml:space="preserve"> boty </w:t>
      </w:r>
      <w:r w:rsidR="00B67B23">
        <w:rPr>
          <w:b/>
          <w:bCs/>
        </w:rPr>
        <w:t xml:space="preserve">zajmują się </w:t>
      </w:r>
      <w:r w:rsidR="006678EF" w:rsidRPr="000759A3">
        <w:rPr>
          <w:b/>
          <w:bCs/>
        </w:rPr>
        <w:t>obsług</w:t>
      </w:r>
      <w:r w:rsidR="00B67B23">
        <w:rPr>
          <w:b/>
          <w:bCs/>
        </w:rPr>
        <w:t>ą</w:t>
      </w:r>
      <w:r w:rsidR="006678EF" w:rsidRPr="000759A3">
        <w:rPr>
          <w:b/>
          <w:bCs/>
        </w:rPr>
        <w:t xml:space="preserve"> klienta,</w:t>
      </w:r>
      <w:r w:rsidR="008D1B6E" w:rsidRPr="000759A3">
        <w:rPr>
          <w:b/>
          <w:bCs/>
        </w:rPr>
        <w:t xml:space="preserve"> inteligentna infrastruktura w miastach – sygnalizacja świetlna czy systemy informacji miejskiej </w:t>
      </w:r>
      <w:r w:rsidR="000759A3" w:rsidRPr="000759A3">
        <w:rPr>
          <w:b/>
          <w:bCs/>
        </w:rPr>
        <w:t>–</w:t>
      </w:r>
      <w:r w:rsidR="008D1B6E" w:rsidRPr="000759A3">
        <w:rPr>
          <w:b/>
          <w:bCs/>
        </w:rPr>
        <w:t xml:space="preserve"> to wszystko opiera się na </w:t>
      </w:r>
      <w:r w:rsidR="00B147E6" w:rsidRPr="000759A3">
        <w:rPr>
          <w:b/>
          <w:bCs/>
        </w:rPr>
        <w:t>sztucznej inteligencji</w:t>
      </w:r>
      <w:r w:rsidR="008D1B6E" w:rsidRPr="000759A3">
        <w:rPr>
          <w:b/>
          <w:bCs/>
        </w:rPr>
        <w:t>. Autonomiczne systemy zdobywają szturmem kolejne branże</w:t>
      </w:r>
      <w:r w:rsidR="00A212EA">
        <w:rPr>
          <w:b/>
          <w:bCs/>
        </w:rPr>
        <w:t xml:space="preserve"> i </w:t>
      </w:r>
      <w:r w:rsidR="00B67B23">
        <w:rPr>
          <w:b/>
          <w:bCs/>
        </w:rPr>
        <w:t xml:space="preserve">konsekwentnie zyskują </w:t>
      </w:r>
      <w:r w:rsidR="00A212EA">
        <w:rPr>
          <w:b/>
          <w:bCs/>
        </w:rPr>
        <w:t>zaufanie konsumentów</w:t>
      </w:r>
      <w:r w:rsidR="000759A3">
        <w:rPr>
          <w:b/>
          <w:bCs/>
        </w:rPr>
        <w:t>.</w:t>
      </w:r>
      <w:r w:rsidR="00E61882" w:rsidRPr="000759A3">
        <w:rPr>
          <w:b/>
          <w:bCs/>
        </w:rPr>
        <w:t xml:space="preserve"> </w:t>
      </w:r>
      <w:r w:rsidR="000759A3">
        <w:rPr>
          <w:b/>
          <w:bCs/>
        </w:rPr>
        <w:t>Z</w:t>
      </w:r>
      <w:r w:rsidR="000759A3" w:rsidRPr="000759A3">
        <w:rPr>
          <w:b/>
          <w:bCs/>
        </w:rPr>
        <w:t xml:space="preserve"> badania NASK „Sztuczna Inteligencja w społeczeństwie i gospodarce</w:t>
      </w:r>
      <w:r w:rsidR="00A212EA">
        <w:rPr>
          <w:rStyle w:val="Odwoanieprzypisudolnego"/>
          <w:b/>
          <w:bCs/>
        </w:rPr>
        <w:footnoteReference w:id="2"/>
      </w:r>
      <w:r w:rsidR="000759A3" w:rsidRPr="000759A3">
        <w:rPr>
          <w:b/>
          <w:bCs/>
        </w:rPr>
        <w:t xml:space="preserve">” z 2019 można wywnioskować, że blisko 40% polskich internautów </w:t>
      </w:r>
      <w:r w:rsidR="000759A3">
        <w:rPr>
          <w:b/>
          <w:bCs/>
        </w:rPr>
        <w:t>chętnie skorzysta</w:t>
      </w:r>
      <w:r w:rsidR="000759A3" w:rsidRPr="000759A3">
        <w:rPr>
          <w:b/>
          <w:bCs/>
        </w:rPr>
        <w:t xml:space="preserve"> z samochodowego transportu bezzałogowego</w:t>
      </w:r>
      <w:r w:rsidR="000759A3">
        <w:rPr>
          <w:b/>
          <w:bCs/>
        </w:rPr>
        <w:t>,</w:t>
      </w:r>
      <w:r w:rsidR="000759A3" w:rsidRPr="000759A3">
        <w:rPr>
          <w:b/>
          <w:bCs/>
        </w:rPr>
        <w:t xml:space="preserve"> a prawie co trzeci respondent (30,9%) jest pozytywnie nastawiony do kwestii zastąpienia nauczycieli dzieci i młodzieży przez technologie oparte na SI.</w:t>
      </w:r>
    </w:p>
    <w:p w14:paraId="176671E7" w14:textId="77777777" w:rsidR="008D1B6E" w:rsidRPr="003E3AA2" w:rsidRDefault="008D1B6E" w:rsidP="008D1B6E">
      <w:pPr>
        <w:jc w:val="both"/>
      </w:pPr>
    </w:p>
    <w:p w14:paraId="67F873AF" w14:textId="6AE73B5C" w:rsidR="003E3AA2" w:rsidRPr="003E3AA2" w:rsidRDefault="00101B0D" w:rsidP="00A37167">
      <w:pPr>
        <w:jc w:val="both"/>
      </w:pPr>
      <w:r w:rsidRPr="003E3AA2">
        <w:t xml:space="preserve">Do popularyzacji sztucznej inteligencji w dużym stopniu przyczyniły się liczne książki, filmy, </w:t>
      </w:r>
      <w:r w:rsidR="005E27EC" w:rsidRPr="003E3AA2">
        <w:t xml:space="preserve">seriale i </w:t>
      </w:r>
      <w:r w:rsidRPr="003E3AA2">
        <w:t>gry</w:t>
      </w:r>
      <w:r w:rsidR="005E27EC" w:rsidRPr="003E3AA2">
        <w:t xml:space="preserve"> czerpiące z tematyki scie-fi</w:t>
      </w:r>
      <w:r w:rsidRPr="003E3AA2">
        <w:t>. W popkulturze możemy znaleźć obrazy myślących robotów – przyjaznych jak R2D2 czy C3PO z Gwiezdnych Wojen, często zagubionych jak bohat</w:t>
      </w:r>
      <w:r w:rsidR="00147C55" w:rsidRPr="003E3AA2">
        <w:t>e</w:t>
      </w:r>
      <w:r w:rsidRPr="003E3AA2">
        <w:t>rzy AI Spielberga, lub mrocznych jak protagonistka</w:t>
      </w:r>
      <w:r w:rsidR="00A212EA">
        <w:t xml:space="preserve"> z</w:t>
      </w:r>
      <w:r w:rsidRPr="003E3AA2">
        <w:t xml:space="preserve"> filmu Ex-Machina z 2005 roku. Takie obrazy </w:t>
      </w:r>
      <w:r w:rsidR="006678EF" w:rsidRPr="003E3AA2">
        <w:t>humanoidów</w:t>
      </w:r>
      <w:r w:rsidR="00EC47B6" w:rsidRPr="003E3AA2">
        <w:t xml:space="preserve"> </w:t>
      </w:r>
      <w:r w:rsidRPr="003E3AA2">
        <w:t>– sztucznej inteligencji zamkniętej w bardziej namacalnej, czł</w:t>
      </w:r>
      <w:r w:rsidR="00C049A4" w:rsidRPr="003E3AA2">
        <w:t>eko</w:t>
      </w:r>
      <w:r w:rsidRPr="003E3AA2">
        <w:t>-podobnej, formie</w:t>
      </w:r>
      <w:r w:rsidR="006678EF" w:rsidRPr="003E3AA2">
        <w:t xml:space="preserve"> </w:t>
      </w:r>
      <w:r w:rsidRPr="003E3AA2">
        <w:t xml:space="preserve">– sprawiają, że czasami ciężko nam się wyrwać, ze stworzonego stereotypu i dostrzec rozwiązania oparte na SI, które </w:t>
      </w:r>
      <w:r w:rsidR="00463880">
        <w:t xml:space="preserve">już teraz </w:t>
      </w:r>
      <w:r w:rsidRPr="003E3AA2">
        <w:t xml:space="preserve">nas otaczają. </w:t>
      </w:r>
      <w:r w:rsidR="00DB19E3" w:rsidRPr="003E3AA2">
        <w:t xml:space="preserve">Popkultura daje jednak </w:t>
      </w:r>
      <w:r w:rsidR="00A377C8" w:rsidRPr="003E3AA2">
        <w:t xml:space="preserve">nam </w:t>
      </w:r>
      <w:r w:rsidR="00DB19E3" w:rsidRPr="003E3AA2">
        <w:t>coś więcej niż tylko</w:t>
      </w:r>
      <w:r w:rsidR="008D1B6E" w:rsidRPr="003E3AA2">
        <w:t xml:space="preserve"> obecny w kolektywnej świadomości wizerunek </w:t>
      </w:r>
      <w:r w:rsidR="00FB6FAE" w:rsidRPr="003E3AA2">
        <w:t>myślącego robota</w:t>
      </w:r>
      <w:r w:rsidR="00463880">
        <w:t xml:space="preserve"> –</w:t>
      </w:r>
      <w:r w:rsidR="00FB6FAE" w:rsidRPr="003E3AA2">
        <w:t xml:space="preserve"> </w:t>
      </w:r>
      <w:r w:rsidR="00463880">
        <w:t xml:space="preserve">buduje w ludziach strach przez tworzenie stereotypu </w:t>
      </w:r>
      <w:r w:rsidR="00923217" w:rsidRPr="003E3AA2">
        <w:t>superinteligentnych maszyn</w:t>
      </w:r>
      <w:r w:rsidR="00463880">
        <w:t>, które chcą</w:t>
      </w:r>
      <w:r w:rsidR="00923217" w:rsidRPr="003E3AA2">
        <w:t xml:space="preserve"> przej</w:t>
      </w:r>
      <w:r w:rsidR="00463880">
        <w:t>ąć</w:t>
      </w:r>
      <w:r w:rsidR="00923217" w:rsidRPr="003E3AA2">
        <w:t xml:space="preserve"> władzę nad światem</w:t>
      </w:r>
      <w:r w:rsidR="00463880">
        <w:t>.</w:t>
      </w:r>
    </w:p>
    <w:p w14:paraId="40F59DB6" w14:textId="77777777" w:rsidR="00FB6FAE" w:rsidRPr="003E3AA2" w:rsidRDefault="00FB6FAE" w:rsidP="005C54E8">
      <w:pPr>
        <w:jc w:val="both"/>
        <w:rPr>
          <w:sz w:val="20"/>
          <w:szCs w:val="20"/>
        </w:rPr>
      </w:pPr>
    </w:p>
    <w:p w14:paraId="30B3B566" w14:textId="43BE69DE" w:rsidR="00A13398" w:rsidRPr="003E3AA2" w:rsidRDefault="00923217" w:rsidP="005C54E8">
      <w:pPr>
        <w:jc w:val="both"/>
      </w:pPr>
      <w:r w:rsidRPr="003E3AA2">
        <w:t>Informatycy, eksperci i spe</w:t>
      </w:r>
      <w:r w:rsidR="00EE47E7" w:rsidRPr="003E3AA2">
        <w:t>cjaliści od sztucznej inteligencji skupiają się dziś przede wszystkim na budowaniu maszyn, z którymi ludzie mogą wchodzić w bezpieczne interakcje, tak by</w:t>
      </w:r>
      <w:r w:rsidR="00AF3316" w:rsidRPr="003E3AA2">
        <w:t>śmy</w:t>
      </w:r>
      <w:r w:rsidR="00EE47E7" w:rsidRPr="003E3AA2">
        <w:t xml:space="preserve"> w kontaktach z botami czy humanoidami </w:t>
      </w:r>
      <w:r w:rsidR="00AF3316" w:rsidRPr="003E3AA2">
        <w:t>mogli czuć się komfortowo</w:t>
      </w:r>
      <w:r w:rsidR="00EE47E7" w:rsidRPr="003E3AA2">
        <w:t xml:space="preserve"> – i udaje im się to</w:t>
      </w:r>
      <w:r w:rsidR="00AF3316" w:rsidRPr="003E3AA2">
        <w:t xml:space="preserve">! </w:t>
      </w:r>
      <w:r w:rsidR="00C049A4" w:rsidRPr="003E3AA2">
        <w:t>Jak pokazują badania</w:t>
      </w:r>
      <w:r w:rsidR="00A377C8" w:rsidRPr="003E3AA2">
        <w:t xml:space="preserve"> obecnie większość z nas nie boi się sztucznej inteligencji</w:t>
      </w:r>
      <w:r w:rsidR="006E77D8" w:rsidRPr="003E3AA2">
        <w:t xml:space="preserve">, a upatrujemy w niej szansy. Według danych z raportu </w:t>
      </w:r>
      <w:r w:rsidR="003E3AA2" w:rsidRPr="003E3AA2">
        <w:t>InFuture Institute</w:t>
      </w:r>
      <w:r w:rsidR="00463880">
        <w:rPr>
          <w:rStyle w:val="Odwoanieprzypisudolnego"/>
        </w:rPr>
        <w:footnoteReference w:id="3"/>
      </w:r>
      <w:r w:rsidR="003E3AA2" w:rsidRPr="003E3AA2">
        <w:t xml:space="preserve"> </w:t>
      </w:r>
      <w:r w:rsidR="006E77D8" w:rsidRPr="003E3AA2">
        <w:t>43</w:t>
      </w:r>
      <w:r w:rsidR="00463880">
        <w:t>%</w:t>
      </w:r>
      <w:r w:rsidR="006E77D8" w:rsidRPr="003E3AA2">
        <w:t xml:space="preserve"> z nas uważa, że SI ułatwia nam życie, a co trzeci wskazuje na to, że rozwiązania oparte o machine learning pomogą zaoszczędzić czas oraz uwolnią nas od wielu codziennych obowiązków</w:t>
      </w:r>
      <w:r w:rsidR="00925504" w:rsidRPr="003E3AA2">
        <w:t xml:space="preserve">. </w:t>
      </w:r>
    </w:p>
    <w:p w14:paraId="2AEE4937" w14:textId="127B8C30" w:rsidR="00B02030" w:rsidRPr="003E3AA2" w:rsidRDefault="00B02030" w:rsidP="005C54E8">
      <w:pPr>
        <w:jc w:val="both"/>
      </w:pPr>
    </w:p>
    <w:p w14:paraId="7F4E166C" w14:textId="77777777" w:rsidR="000B2D17" w:rsidRDefault="005F1E14" w:rsidP="00C92167">
      <w:pPr>
        <w:jc w:val="both"/>
      </w:pPr>
      <w:r w:rsidRPr="003E3AA2">
        <w:t>S</w:t>
      </w:r>
      <w:r w:rsidR="00B02030" w:rsidRPr="003E3AA2">
        <w:t xml:space="preserve">ztuczną </w:t>
      </w:r>
      <w:r w:rsidR="00B67B23">
        <w:t>I</w:t>
      </w:r>
      <w:r w:rsidR="00B02030" w:rsidRPr="003E3AA2">
        <w:t>nteligencję możemy spotkać niemal wszędzie –</w:t>
      </w:r>
      <w:r w:rsidR="00F34261" w:rsidRPr="003E3AA2">
        <w:t xml:space="preserve"> bankowość, </w:t>
      </w:r>
      <w:r w:rsidR="00B02030" w:rsidRPr="003E3AA2">
        <w:t>e-commerce, ubezpieczenia</w:t>
      </w:r>
      <w:r w:rsidR="00D912E6" w:rsidRPr="003E3AA2">
        <w:t>, rolnictwo, produkcja czy logist</w:t>
      </w:r>
      <w:r w:rsidR="00DB35A5" w:rsidRPr="003E3AA2">
        <w:t>y</w:t>
      </w:r>
      <w:r w:rsidR="00D912E6" w:rsidRPr="003E3AA2">
        <w:t>ka</w:t>
      </w:r>
      <w:r w:rsidR="00B02030" w:rsidRPr="003E3AA2">
        <w:t xml:space="preserve"> to tylko niewiele z branż, które korzystają z dobrodziejstw AI. </w:t>
      </w:r>
      <w:r w:rsidR="00463880">
        <w:t>Te rozwiązania</w:t>
      </w:r>
      <w:r w:rsidR="00DB35A5" w:rsidRPr="003E3AA2">
        <w:t xml:space="preserve"> otaczają nas z każdej strony. Smart home</w:t>
      </w:r>
      <w:r w:rsidR="00C417BA" w:rsidRPr="003E3AA2">
        <w:t xml:space="preserve"> </w:t>
      </w:r>
      <w:r w:rsidR="00815AED" w:rsidRPr="003E3AA2">
        <w:t>czy</w:t>
      </w:r>
      <w:r w:rsidR="00DB35A5" w:rsidRPr="003E3AA2">
        <w:t xml:space="preserve"> </w:t>
      </w:r>
      <w:r w:rsidR="00815AED" w:rsidRPr="003E3AA2">
        <w:t>s</w:t>
      </w:r>
      <w:r w:rsidR="00DB35A5" w:rsidRPr="003E3AA2">
        <w:t>mart office</w:t>
      </w:r>
      <w:r w:rsidR="00C417BA" w:rsidRPr="003E3AA2">
        <w:t xml:space="preserve"> </w:t>
      </w:r>
      <w:r w:rsidR="00815AED" w:rsidRPr="003E3AA2">
        <w:t>sprawiają, że lepiej i efektywniej wykorzystujemy przestrzeń, w której żyjemy i pracujemy.</w:t>
      </w:r>
      <w:r w:rsidR="00DB35A5" w:rsidRPr="003E3AA2">
        <w:t xml:space="preserve"> „Mądre” </w:t>
      </w:r>
      <w:r w:rsidR="00815AED" w:rsidRPr="003E3AA2">
        <w:t xml:space="preserve"> są już nie tylko systemy oświetlenia reagujące na obecność człowieka w pomieszczeniu czy monitoringu, które „symulują” naszą obecność w domu pozwalając na lepszą ochronę mienia. Inteligentne stały się także</w:t>
      </w:r>
      <w:r w:rsidR="00DB35A5" w:rsidRPr="003E3AA2">
        <w:t xml:space="preserve"> </w:t>
      </w:r>
      <w:r w:rsidR="00C92167">
        <w:t>słuchawki, które mogą wyciszyć  dźwięki otoczenia</w:t>
      </w:r>
      <w:r w:rsidR="00C92167" w:rsidRPr="003E3AA2">
        <w:t xml:space="preserve"> oraz wspomagającymi optymalizację głosu – idealne smart rozwiązanie do hałaśliwego open space czy zatłoczonego home office.</w:t>
      </w:r>
      <w:r w:rsidR="00C92167">
        <w:t xml:space="preserve"> </w:t>
      </w:r>
    </w:p>
    <w:p w14:paraId="7C6E0A26" w14:textId="67C6236E" w:rsidR="00C92167" w:rsidRDefault="00C92167" w:rsidP="00C92167">
      <w:pPr>
        <w:jc w:val="both"/>
      </w:pPr>
      <w:r>
        <w:lastRenderedPageBreak/>
        <w:t xml:space="preserve">Sztuczna </w:t>
      </w:r>
      <w:r w:rsidR="00B67B23">
        <w:t>I</w:t>
      </w:r>
      <w:r>
        <w:t xml:space="preserve">nteligencja sprawdza się również podczas wideokonferencji – przykładem może być zastosowanie jej w </w:t>
      </w:r>
      <w:hyperlink r:id="rId7" w:history="1">
        <w:r w:rsidRPr="00A030D8">
          <w:rPr>
            <w:rStyle w:val="Hipercze"/>
          </w:rPr>
          <w:t>Poly Studio X</w:t>
        </w:r>
      </w:hyperlink>
      <w:r>
        <w:t xml:space="preserve">. </w:t>
      </w:r>
      <w:r w:rsidR="00D045B3" w:rsidRPr="00D045B3">
        <w:t xml:space="preserve">Urządzenie posiada rozbudowaną kamerę, </w:t>
      </w:r>
      <w:r w:rsidR="00AF62E5" w:rsidRPr="00AF62E5">
        <w:t>która pozwala algorytmowi AI skupić się na twarzy mówiącego w pomieszczeniu, a także analizować głosy uczestników i na ich podstawie kadrować obraz na konkretną osobę.</w:t>
      </w:r>
      <w:r w:rsidR="00AF62E5">
        <w:t xml:space="preserve"> </w:t>
      </w:r>
      <w:r w:rsidR="00D045B3" w:rsidRPr="00D045B3">
        <w:t xml:space="preserve">Dodatkowo ten videobar ma wbudowany ultraszerokokątny obiektyw, który rozpoznaje ludzką twarz, a kadrowanie podąża za głosem – zarówno między innymi osobami obecnymi w sali, jak i gdy osoba, która mówi </w:t>
      </w:r>
      <w:r w:rsidR="00D045B3">
        <w:t xml:space="preserve">– </w:t>
      </w:r>
      <w:r w:rsidR="00D045B3" w:rsidRPr="00D045B3">
        <w:t xml:space="preserve">jest </w:t>
      </w:r>
      <w:r w:rsidR="00D045B3">
        <w:t xml:space="preserve">w </w:t>
      </w:r>
      <w:r w:rsidR="00D045B3" w:rsidRPr="00D045B3">
        <w:t xml:space="preserve">ruchu. Algorytm kadruje szerzej, aby uchwycić osoby mówiące, gdy siedzą obok siebie, lub dzieli ekran, gdy są one oddalone. Urządzenie posiada również inteligentną blokadę szumów, która działa, gdy </w:t>
      </w:r>
      <w:r w:rsidR="00D045B3">
        <w:t>nie wykrywa głosu człowieka –</w:t>
      </w:r>
      <w:r w:rsidR="00D045B3" w:rsidRPr="00D045B3">
        <w:t xml:space="preserve"> Noise Suppression redukuje 80% dźwięków </w:t>
      </w:r>
      <w:r w:rsidR="00D045B3">
        <w:t xml:space="preserve">w tym hałasy z otoczenia </w:t>
      </w:r>
      <w:r w:rsidR="00D045B3" w:rsidRPr="00D045B3">
        <w:t>– wszystko to aby dostarczyć możliwie najwyższe doświadczenia z rozmowy.</w:t>
      </w:r>
    </w:p>
    <w:p w14:paraId="1E4E1A0E" w14:textId="77777777" w:rsidR="001648F9" w:rsidRPr="003E3AA2" w:rsidRDefault="001648F9" w:rsidP="005C54E8">
      <w:pPr>
        <w:jc w:val="both"/>
      </w:pPr>
    </w:p>
    <w:p w14:paraId="55E2886D" w14:textId="43D59A74" w:rsidR="00925504" w:rsidRPr="003E3AA2" w:rsidRDefault="001648F9" w:rsidP="005C54E8">
      <w:pPr>
        <w:jc w:val="both"/>
      </w:pPr>
      <w:r w:rsidRPr="003E3AA2">
        <w:t xml:space="preserve">Pandemia koronawirusa zdecydowanie przyspieszyła digitalizację i adaptację nowych technologii, w tym rozwiązań opartych o </w:t>
      </w:r>
      <w:r w:rsidR="00B67B23">
        <w:t>S</w:t>
      </w:r>
      <w:r w:rsidRPr="003E3AA2">
        <w:t>ztuczn</w:t>
      </w:r>
      <w:r w:rsidR="00B67B23">
        <w:t>ą</w:t>
      </w:r>
      <w:r w:rsidRPr="003E3AA2">
        <w:t xml:space="preserve"> </w:t>
      </w:r>
      <w:r w:rsidR="00B67B23">
        <w:t>I</w:t>
      </w:r>
      <w:r w:rsidRPr="003E3AA2">
        <w:t>nteligencję. Już dziś na każdym kroku doświadczamy tzw. paradoksu sztucznej inteligencji. Tak bardzo przyzwyczailiśmy się do wielu wygodnych dla nas zmian, że przestajemy je zauważać. Wielu z nas korzysta codziennie z wirtualnych asystentów takich jak Siri czy Alexa nie</w:t>
      </w:r>
      <w:r w:rsidR="003E3AA2" w:rsidRPr="003E3AA2">
        <w:t xml:space="preserve"> </w:t>
      </w:r>
      <w:r w:rsidRPr="003E3AA2">
        <w:t>uświadamiając sobie przy tym, że są to, można by rzecz, prototypy humanoidów, z którymi przyjdzie nam obcować w przyszłości.</w:t>
      </w:r>
      <w:r w:rsidR="00D912E6" w:rsidRPr="003E3AA2">
        <w:t xml:space="preserve"> </w:t>
      </w:r>
      <w:r w:rsidR="00ED63DB" w:rsidRPr="003E3AA2">
        <w:t xml:space="preserve">A co będzie dalej? Na pewno </w:t>
      </w:r>
      <w:r w:rsidR="006F3A83" w:rsidRPr="003E3AA2">
        <w:t xml:space="preserve">implementacja </w:t>
      </w:r>
      <w:r w:rsidR="00B67B23">
        <w:t>SI</w:t>
      </w:r>
      <w:r w:rsidR="006F3A83" w:rsidRPr="003E3AA2">
        <w:t xml:space="preserve"> będzie postępować coraz szybciej.</w:t>
      </w:r>
      <w:r w:rsidR="003E3AA2" w:rsidRPr="003E3AA2">
        <w:t xml:space="preserve"> Cyborgi wkroczą prężnie pewnego dnia w nasze</w:t>
      </w:r>
      <w:r w:rsidR="00C92167">
        <w:t xml:space="preserve"> życie</w:t>
      </w:r>
      <w:r w:rsidR="003E3AA2" w:rsidRPr="003E3AA2">
        <w:t xml:space="preserve"> i…zostaną naszymi przyjaciółmi – jak mogłoby być inaczej skoro już dziś, wielu z nas nie wyobraża sobie bez nich życia</w:t>
      </w:r>
      <w:r w:rsidR="006F00D3">
        <w:t>?</w:t>
      </w:r>
    </w:p>
    <w:p w14:paraId="7E3B78C1" w14:textId="77777777" w:rsidR="001648F9" w:rsidRPr="003E3AA2" w:rsidRDefault="001648F9" w:rsidP="005C54E8">
      <w:pPr>
        <w:jc w:val="both"/>
      </w:pPr>
    </w:p>
    <w:p w14:paraId="52ACB0B6" w14:textId="4893AABE" w:rsidR="00925504" w:rsidRPr="003E3AA2" w:rsidRDefault="00925504" w:rsidP="005C54E8">
      <w:pPr>
        <w:jc w:val="both"/>
      </w:pPr>
    </w:p>
    <w:p w14:paraId="7F2242A4" w14:textId="09254B01" w:rsidR="00FC5836" w:rsidRPr="003E3AA2" w:rsidRDefault="00FC5836">
      <w:pPr>
        <w:rPr>
          <w:sz w:val="20"/>
          <w:szCs w:val="20"/>
        </w:rPr>
      </w:pPr>
    </w:p>
    <w:sectPr w:rsidR="00FC5836" w:rsidRPr="003E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38AC" w14:textId="77777777" w:rsidR="001E487E" w:rsidRDefault="001E487E" w:rsidP="00A212EA">
      <w:r>
        <w:separator/>
      </w:r>
    </w:p>
  </w:endnote>
  <w:endnote w:type="continuationSeparator" w:id="0">
    <w:p w14:paraId="0DB2CBBF" w14:textId="77777777" w:rsidR="001E487E" w:rsidRDefault="001E487E" w:rsidP="00A2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FC449" w14:textId="77777777" w:rsidR="001E487E" w:rsidRDefault="001E487E" w:rsidP="00A212EA">
      <w:r>
        <w:separator/>
      </w:r>
    </w:p>
  </w:footnote>
  <w:footnote w:type="continuationSeparator" w:id="0">
    <w:p w14:paraId="141A9DBC" w14:textId="77777777" w:rsidR="001E487E" w:rsidRDefault="001E487E" w:rsidP="00A212EA">
      <w:r>
        <w:continuationSeparator/>
      </w:r>
    </w:p>
  </w:footnote>
  <w:footnote w:id="1">
    <w:p w14:paraId="145DD432" w14:textId="2D957D1D" w:rsidR="00A212EA" w:rsidRDefault="00A212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F7B8C">
          <w:rPr>
            <w:rStyle w:val="Hipercze"/>
          </w:rPr>
          <w:t>https://www.pewresearch.org/fact-tank/2020/12/15/people-globally-offer-mixed-views-of-the-impact-of-artificial-intelligence-job-automation-on-society/</w:t>
        </w:r>
      </w:hyperlink>
    </w:p>
    <w:p w14:paraId="12C6315B" w14:textId="77777777" w:rsidR="00A212EA" w:rsidRDefault="00A212EA">
      <w:pPr>
        <w:pStyle w:val="Tekstprzypisudolnego"/>
      </w:pPr>
    </w:p>
  </w:footnote>
  <w:footnote w:id="2">
    <w:p w14:paraId="521AC9BF" w14:textId="42D69F4C" w:rsidR="00A212EA" w:rsidRDefault="00A212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5F7B8C">
          <w:rPr>
            <w:rStyle w:val="Hipercze"/>
          </w:rPr>
          <w:t>https://www.nask.pl/pl/dzialalnosc/nauka-i-biznes/projekty-badawcze/4025,Sztuczna-Inteligencja-w-spoleczenstwie-i-gospodarce.html</w:t>
        </w:r>
      </w:hyperlink>
    </w:p>
    <w:p w14:paraId="68D31F05" w14:textId="77777777" w:rsidR="00A212EA" w:rsidRDefault="00A212EA">
      <w:pPr>
        <w:pStyle w:val="Tekstprzypisudolnego"/>
      </w:pPr>
    </w:p>
  </w:footnote>
  <w:footnote w:id="3">
    <w:p w14:paraId="7AF03A31" w14:textId="053124B0" w:rsidR="00463880" w:rsidRDefault="00463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5F7B8C">
          <w:rPr>
            <w:rStyle w:val="Hipercze"/>
          </w:rPr>
          <w:t>https://infuture.institute/raporty/ai-wyzwania-i-konsekwencje/</w:t>
        </w:r>
      </w:hyperlink>
    </w:p>
    <w:p w14:paraId="02911B3F" w14:textId="77777777" w:rsidR="00463880" w:rsidRDefault="0046388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6"/>
    <w:rsid w:val="00021F19"/>
    <w:rsid w:val="00036D2A"/>
    <w:rsid w:val="0005200A"/>
    <w:rsid w:val="000759A3"/>
    <w:rsid w:val="000B1C9B"/>
    <w:rsid w:val="000B2D17"/>
    <w:rsid w:val="000B36F6"/>
    <w:rsid w:val="000C70FA"/>
    <w:rsid w:val="00101B0D"/>
    <w:rsid w:val="00145FE0"/>
    <w:rsid w:val="00147C55"/>
    <w:rsid w:val="001648F9"/>
    <w:rsid w:val="00183E11"/>
    <w:rsid w:val="001D3284"/>
    <w:rsid w:val="001D5D6A"/>
    <w:rsid w:val="001E487E"/>
    <w:rsid w:val="002A52FE"/>
    <w:rsid w:val="003E3AA2"/>
    <w:rsid w:val="00427CE8"/>
    <w:rsid w:val="00434124"/>
    <w:rsid w:val="00463880"/>
    <w:rsid w:val="005C54E8"/>
    <w:rsid w:val="005C61CD"/>
    <w:rsid w:val="005E27EC"/>
    <w:rsid w:val="005F1E14"/>
    <w:rsid w:val="00623F98"/>
    <w:rsid w:val="00646CAC"/>
    <w:rsid w:val="006678EF"/>
    <w:rsid w:val="00691390"/>
    <w:rsid w:val="006E77D8"/>
    <w:rsid w:val="006F00D3"/>
    <w:rsid w:val="006F3A83"/>
    <w:rsid w:val="006F49B9"/>
    <w:rsid w:val="00746AC4"/>
    <w:rsid w:val="007D44B3"/>
    <w:rsid w:val="007F39AF"/>
    <w:rsid w:val="00815AED"/>
    <w:rsid w:val="008C546E"/>
    <w:rsid w:val="008D1B6E"/>
    <w:rsid w:val="008E2901"/>
    <w:rsid w:val="00923217"/>
    <w:rsid w:val="009252AD"/>
    <w:rsid w:val="00925504"/>
    <w:rsid w:val="009406B6"/>
    <w:rsid w:val="009B5071"/>
    <w:rsid w:val="009C1B29"/>
    <w:rsid w:val="00A030D8"/>
    <w:rsid w:val="00A13398"/>
    <w:rsid w:val="00A212EA"/>
    <w:rsid w:val="00A37167"/>
    <w:rsid w:val="00A377C8"/>
    <w:rsid w:val="00A53B84"/>
    <w:rsid w:val="00A96915"/>
    <w:rsid w:val="00AC2F09"/>
    <w:rsid w:val="00AF3316"/>
    <w:rsid w:val="00AF62E5"/>
    <w:rsid w:val="00B02030"/>
    <w:rsid w:val="00B10F12"/>
    <w:rsid w:val="00B147E6"/>
    <w:rsid w:val="00B34B4B"/>
    <w:rsid w:val="00B67B23"/>
    <w:rsid w:val="00B80055"/>
    <w:rsid w:val="00C049A4"/>
    <w:rsid w:val="00C417BA"/>
    <w:rsid w:val="00C92167"/>
    <w:rsid w:val="00CE2631"/>
    <w:rsid w:val="00D045B3"/>
    <w:rsid w:val="00D57110"/>
    <w:rsid w:val="00D912E6"/>
    <w:rsid w:val="00DB19E3"/>
    <w:rsid w:val="00DB35A5"/>
    <w:rsid w:val="00DF47C0"/>
    <w:rsid w:val="00E5570B"/>
    <w:rsid w:val="00E61882"/>
    <w:rsid w:val="00EC47B6"/>
    <w:rsid w:val="00ED63DB"/>
    <w:rsid w:val="00EE47E7"/>
    <w:rsid w:val="00F34261"/>
    <w:rsid w:val="00F45A69"/>
    <w:rsid w:val="00F754FE"/>
    <w:rsid w:val="00FB6FAE"/>
    <w:rsid w:val="00FC5836"/>
    <w:rsid w:val="00FD0E8C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98DC"/>
  <w15:chartTrackingRefBased/>
  <w15:docId w15:val="{9815D248-A2ED-4657-A04E-532B4A9D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836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92321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5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70B"/>
    <w:rPr>
      <w:color w:val="605E5C"/>
      <w:shd w:val="clear" w:color="auto" w:fill="E1DFDD"/>
    </w:rPr>
  </w:style>
  <w:style w:type="paragraph" w:customStyle="1" w:styleId="hyphenate">
    <w:name w:val="hyphenate"/>
    <w:basedOn w:val="Normalny"/>
    <w:rsid w:val="00F45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5A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232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dslotsibling">
    <w:name w:val="adslotsibling"/>
    <w:basedOn w:val="Normalny"/>
    <w:rsid w:val="00923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o">
    <w:name w:val="go"/>
    <w:basedOn w:val="Normalny"/>
    <w:rsid w:val="00923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paragraph">
    <w:name w:val="art_paragraph"/>
    <w:basedOn w:val="Normalny"/>
    <w:rsid w:val="006E7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5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50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412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4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46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6E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2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2EA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244">
                  <w:marLeft w:val="0"/>
                  <w:marRight w:val="9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8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09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5985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214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3905">
                  <w:blockQuote w:val="1"/>
                  <w:marLeft w:val="300"/>
                  <w:marRight w:val="300"/>
                  <w:marTop w:val="18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7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  <w:div w:id="15834460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  <w:div w:id="2089035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FEFEF"/>
                        <w:right w:val="none" w:sz="0" w:space="0" w:color="auto"/>
                      </w:divBdr>
                    </w:div>
                  </w:divsChild>
                </w:div>
                <w:div w:id="11458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ly.com/gb/en/products/video-conferencing/studio/studio-x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future.institute/raporty/ai-wyzwania-i-konsekwencje/" TargetMode="External"/><Relationship Id="rId2" Type="http://schemas.openxmlformats.org/officeDocument/2006/relationships/hyperlink" Target="https://www.nask.pl/pl/dzialalnosc/nauka-i-biznes/projekty-badawcze/4025,Sztuczna-Inteligencja-w-spoleczenstwie-i-gospodarce.html" TargetMode="External"/><Relationship Id="rId1" Type="http://schemas.openxmlformats.org/officeDocument/2006/relationships/hyperlink" Target="https://www.pewresearch.org/fact-tank/2020/12/15/people-globally-offer-mixed-views-of-the-impact-of-artificial-intelligence-job-automation-on-socie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51C36-6BF6-4105-AC69-DB7E955C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Strużkiewicz</dc:creator>
  <cp:keywords/>
  <dc:description/>
  <cp:lastModifiedBy>Adrianna Dzienis</cp:lastModifiedBy>
  <cp:revision>10</cp:revision>
  <dcterms:created xsi:type="dcterms:W3CDTF">2021-03-16T13:24:00Z</dcterms:created>
  <dcterms:modified xsi:type="dcterms:W3CDTF">2021-03-19T12:17:00Z</dcterms:modified>
</cp:coreProperties>
</file>